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138C7" w14:textId="7BC58DA8"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F23AED">
        <w:rPr>
          <w:rFonts w:ascii="Arial" w:hAnsi="Arial"/>
          <w:b/>
          <w:noProof/>
          <w:sz w:val="24"/>
        </w:rPr>
        <w:t>4266</w:t>
      </w:r>
    </w:p>
    <w:p w14:paraId="794BEDF3" w14:textId="77777777"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6F847615" w14:textId="77777777" w:rsidTr="00FB593E">
        <w:tc>
          <w:tcPr>
            <w:tcW w:w="9641" w:type="dxa"/>
            <w:gridSpan w:val="9"/>
            <w:tcBorders>
              <w:top w:val="single" w:sz="4" w:space="0" w:color="auto"/>
              <w:left w:val="single" w:sz="4" w:space="0" w:color="auto"/>
              <w:right w:val="single" w:sz="4" w:space="0" w:color="auto"/>
            </w:tcBorders>
          </w:tcPr>
          <w:p w14:paraId="70F4844D"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34E40AF6" w14:textId="77777777" w:rsidTr="00FB593E">
        <w:tc>
          <w:tcPr>
            <w:tcW w:w="9641" w:type="dxa"/>
            <w:gridSpan w:val="9"/>
            <w:tcBorders>
              <w:left w:val="single" w:sz="4" w:space="0" w:color="auto"/>
              <w:right w:val="single" w:sz="4" w:space="0" w:color="auto"/>
            </w:tcBorders>
          </w:tcPr>
          <w:p w14:paraId="47B2E410"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341B4AAE" w14:textId="77777777" w:rsidTr="00FB593E">
        <w:tc>
          <w:tcPr>
            <w:tcW w:w="9641" w:type="dxa"/>
            <w:gridSpan w:val="9"/>
            <w:tcBorders>
              <w:left w:val="single" w:sz="4" w:space="0" w:color="auto"/>
              <w:right w:val="single" w:sz="4" w:space="0" w:color="auto"/>
            </w:tcBorders>
          </w:tcPr>
          <w:p w14:paraId="2B854E58" w14:textId="77777777" w:rsidR="00204D70" w:rsidRPr="00204D70" w:rsidRDefault="00204D70" w:rsidP="00204D70">
            <w:pPr>
              <w:spacing w:after="0"/>
              <w:rPr>
                <w:rFonts w:ascii="Arial" w:hAnsi="Arial"/>
                <w:noProof/>
                <w:sz w:val="8"/>
                <w:szCs w:val="8"/>
              </w:rPr>
            </w:pPr>
          </w:p>
        </w:tc>
      </w:tr>
      <w:tr w:rsidR="00204D70" w:rsidRPr="00204D70" w14:paraId="37C94449" w14:textId="77777777" w:rsidTr="00FB593E">
        <w:tc>
          <w:tcPr>
            <w:tcW w:w="142" w:type="dxa"/>
            <w:tcBorders>
              <w:left w:val="single" w:sz="4" w:space="0" w:color="auto"/>
            </w:tcBorders>
          </w:tcPr>
          <w:p w14:paraId="160CBE58" w14:textId="77777777" w:rsidR="00204D70" w:rsidRPr="00204D70" w:rsidRDefault="00204D70" w:rsidP="00204D70">
            <w:pPr>
              <w:spacing w:after="0"/>
              <w:jc w:val="right"/>
              <w:rPr>
                <w:rFonts w:ascii="Arial" w:hAnsi="Arial"/>
                <w:noProof/>
              </w:rPr>
            </w:pPr>
          </w:p>
        </w:tc>
        <w:tc>
          <w:tcPr>
            <w:tcW w:w="1559" w:type="dxa"/>
            <w:shd w:val="pct30" w:color="FFFF00" w:fill="auto"/>
          </w:tcPr>
          <w:p w14:paraId="01EEF43D"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471C7976"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2A6C91A4" w14:textId="53279EEE" w:rsidR="00204D70" w:rsidRPr="00204D70" w:rsidRDefault="00F23AED" w:rsidP="00204D70">
            <w:pPr>
              <w:spacing w:after="0"/>
              <w:rPr>
                <w:rFonts w:ascii="Arial" w:hAnsi="Arial"/>
                <w:noProof/>
              </w:rPr>
            </w:pPr>
            <w:r>
              <w:rPr>
                <w:rFonts w:ascii="Arial" w:hAnsi="Arial"/>
                <w:b/>
                <w:noProof/>
                <w:sz w:val="28"/>
              </w:rPr>
              <w:t>0015</w:t>
            </w:r>
            <w:bookmarkStart w:id="9" w:name="_GoBack"/>
            <w:bookmarkEnd w:id="9"/>
          </w:p>
        </w:tc>
        <w:tc>
          <w:tcPr>
            <w:tcW w:w="709" w:type="dxa"/>
          </w:tcPr>
          <w:p w14:paraId="221C0F08"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29796034" w14:textId="77777777" w:rsidR="00204D70" w:rsidRPr="00204D70" w:rsidRDefault="00204D70" w:rsidP="00204D70">
            <w:pPr>
              <w:spacing w:after="0"/>
              <w:jc w:val="center"/>
              <w:rPr>
                <w:rFonts w:ascii="Arial" w:hAnsi="Arial"/>
                <w:b/>
                <w:noProof/>
              </w:rPr>
            </w:pPr>
            <w:r w:rsidRPr="00204D70">
              <w:rPr>
                <w:rFonts w:ascii="Arial" w:hAnsi="Arial"/>
                <w:b/>
                <w:noProof/>
                <w:sz w:val="28"/>
              </w:rPr>
              <w:t>-</w:t>
            </w:r>
          </w:p>
        </w:tc>
        <w:tc>
          <w:tcPr>
            <w:tcW w:w="2410" w:type="dxa"/>
          </w:tcPr>
          <w:p w14:paraId="306C6A82"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4A3EB8DF"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63470CF7" w14:textId="77777777" w:rsidR="00204D70" w:rsidRPr="00204D70" w:rsidRDefault="00204D70" w:rsidP="00204D70">
            <w:pPr>
              <w:spacing w:after="0"/>
              <w:rPr>
                <w:rFonts w:ascii="Arial" w:hAnsi="Arial"/>
                <w:noProof/>
              </w:rPr>
            </w:pPr>
          </w:p>
        </w:tc>
      </w:tr>
      <w:tr w:rsidR="00204D70" w:rsidRPr="00204D70" w14:paraId="1996B0E0" w14:textId="77777777" w:rsidTr="00FB593E">
        <w:tc>
          <w:tcPr>
            <w:tcW w:w="9641" w:type="dxa"/>
            <w:gridSpan w:val="9"/>
            <w:tcBorders>
              <w:left w:val="single" w:sz="4" w:space="0" w:color="auto"/>
              <w:right w:val="single" w:sz="4" w:space="0" w:color="auto"/>
            </w:tcBorders>
          </w:tcPr>
          <w:p w14:paraId="3F4D7538" w14:textId="77777777" w:rsidR="00204D70" w:rsidRPr="00204D70" w:rsidRDefault="00204D70" w:rsidP="00204D70">
            <w:pPr>
              <w:spacing w:after="0"/>
              <w:rPr>
                <w:rFonts w:ascii="Arial" w:hAnsi="Arial"/>
                <w:noProof/>
              </w:rPr>
            </w:pPr>
          </w:p>
        </w:tc>
      </w:tr>
      <w:tr w:rsidR="00204D70" w:rsidRPr="00204D70" w14:paraId="00DE5AAA" w14:textId="77777777" w:rsidTr="00FB593E">
        <w:tc>
          <w:tcPr>
            <w:tcW w:w="9641" w:type="dxa"/>
            <w:gridSpan w:val="9"/>
            <w:tcBorders>
              <w:top w:val="single" w:sz="4" w:space="0" w:color="auto"/>
            </w:tcBorders>
          </w:tcPr>
          <w:p w14:paraId="450C3873"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10" w:name="_Hlt497126619"/>
              <w:r w:rsidRPr="00204D70">
                <w:rPr>
                  <w:rFonts w:ascii="Arial" w:hAnsi="Arial" w:cs="Arial"/>
                  <w:b/>
                  <w:i/>
                  <w:noProof/>
                  <w:color w:val="FF0000"/>
                  <w:u w:val="single"/>
                </w:rPr>
                <w:t>L</w:t>
              </w:r>
              <w:bookmarkEnd w:id="10"/>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1EB19D98" w14:textId="77777777" w:rsidTr="00FB593E">
        <w:tc>
          <w:tcPr>
            <w:tcW w:w="9641" w:type="dxa"/>
            <w:gridSpan w:val="9"/>
          </w:tcPr>
          <w:p w14:paraId="6D48D8CA" w14:textId="77777777" w:rsidR="00204D70" w:rsidRPr="00204D70" w:rsidRDefault="00204D70" w:rsidP="00204D70">
            <w:pPr>
              <w:spacing w:after="0"/>
              <w:rPr>
                <w:rFonts w:ascii="Arial" w:hAnsi="Arial"/>
                <w:noProof/>
                <w:sz w:val="8"/>
                <w:szCs w:val="8"/>
              </w:rPr>
            </w:pPr>
          </w:p>
        </w:tc>
      </w:tr>
    </w:tbl>
    <w:p w14:paraId="1EF797ED"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4D6D538D" w14:textId="77777777" w:rsidTr="00FB593E">
        <w:tc>
          <w:tcPr>
            <w:tcW w:w="2835" w:type="dxa"/>
          </w:tcPr>
          <w:p w14:paraId="1B8C326C"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6C770C1C"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874D3"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7B4696CB"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13E946"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3CE90243"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8AA64"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317DA74E"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8212B"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762B1565"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634C33FD" w14:textId="77777777" w:rsidTr="00FB593E">
        <w:tc>
          <w:tcPr>
            <w:tcW w:w="9640" w:type="dxa"/>
            <w:gridSpan w:val="11"/>
          </w:tcPr>
          <w:p w14:paraId="6DE0C757" w14:textId="77777777" w:rsidR="00204D70" w:rsidRPr="00204D70" w:rsidRDefault="00204D70" w:rsidP="00204D70">
            <w:pPr>
              <w:spacing w:after="0"/>
              <w:rPr>
                <w:rFonts w:ascii="Arial" w:hAnsi="Arial"/>
                <w:noProof/>
                <w:sz w:val="8"/>
                <w:szCs w:val="8"/>
              </w:rPr>
            </w:pPr>
          </w:p>
        </w:tc>
      </w:tr>
      <w:tr w:rsidR="00204D70" w:rsidRPr="00204D70" w14:paraId="4D3ECCB9" w14:textId="77777777" w:rsidTr="00FB593E">
        <w:tc>
          <w:tcPr>
            <w:tcW w:w="1843" w:type="dxa"/>
            <w:tcBorders>
              <w:top w:val="single" w:sz="4" w:space="0" w:color="auto"/>
              <w:left w:val="single" w:sz="4" w:space="0" w:color="auto"/>
            </w:tcBorders>
          </w:tcPr>
          <w:p w14:paraId="7D735396"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5AAA29" w14:textId="1C1154E9" w:rsidR="00204D70" w:rsidRPr="00204D70" w:rsidRDefault="005D56C3" w:rsidP="00204D70">
            <w:pPr>
              <w:spacing w:after="0"/>
              <w:ind w:left="100"/>
              <w:rPr>
                <w:rFonts w:ascii="Arial" w:hAnsi="Arial"/>
                <w:noProof/>
              </w:rPr>
            </w:pPr>
            <w:r>
              <w:rPr>
                <w:rFonts w:ascii="Arial" w:hAnsi="Arial"/>
                <w:noProof/>
              </w:rPr>
              <w:t xml:space="preserve">New KI: </w:t>
            </w:r>
            <w:r w:rsidR="00023D29">
              <w:rPr>
                <w:rFonts w:ascii="Arial" w:hAnsi="Arial"/>
                <w:noProof/>
              </w:rPr>
              <w:t xml:space="preserve">Addition of new Key Issue </w:t>
            </w:r>
            <w:r w:rsidR="00AE3760">
              <w:rPr>
                <w:rFonts w:ascii="Arial" w:hAnsi="Arial"/>
                <w:noProof/>
              </w:rPr>
              <w:t>on a</w:t>
            </w:r>
            <w:r w:rsidR="00AE3760" w:rsidRPr="00AE3760">
              <w:rPr>
                <w:rFonts w:ascii="Arial" w:hAnsi="Arial"/>
                <w:noProof/>
              </w:rPr>
              <w:t>ccessing PLMNs in the same country</w:t>
            </w:r>
          </w:p>
        </w:tc>
      </w:tr>
      <w:tr w:rsidR="00204D70" w:rsidRPr="00204D70" w14:paraId="199FFFCB" w14:textId="77777777" w:rsidTr="00FB593E">
        <w:tc>
          <w:tcPr>
            <w:tcW w:w="1843" w:type="dxa"/>
            <w:tcBorders>
              <w:left w:val="single" w:sz="4" w:space="0" w:color="auto"/>
            </w:tcBorders>
          </w:tcPr>
          <w:p w14:paraId="7D40A946"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34AADAFE" w14:textId="77777777" w:rsidR="00204D70" w:rsidRPr="00204D70" w:rsidRDefault="00204D70" w:rsidP="00204D70">
            <w:pPr>
              <w:spacing w:after="0"/>
              <w:rPr>
                <w:rFonts w:ascii="Arial" w:hAnsi="Arial"/>
                <w:noProof/>
                <w:sz w:val="8"/>
                <w:szCs w:val="8"/>
              </w:rPr>
            </w:pPr>
          </w:p>
        </w:tc>
      </w:tr>
      <w:tr w:rsidR="00204D70" w:rsidRPr="00204D70" w14:paraId="157D0386" w14:textId="77777777" w:rsidTr="00FB593E">
        <w:tc>
          <w:tcPr>
            <w:tcW w:w="1843" w:type="dxa"/>
            <w:tcBorders>
              <w:left w:val="single" w:sz="4" w:space="0" w:color="auto"/>
            </w:tcBorders>
          </w:tcPr>
          <w:p w14:paraId="2A24C718"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5FF6ADF9"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3DBA9CB1" w14:textId="77777777" w:rsidTr="00FB593E">
        <w:tc>
          <w:tcPr>
            <w:tcW w:w="1843" w:type="dxa"/>
            <w:tcBorders>
              <w:left w:val="single" w:sz="4" w:space="0" w:color="auto"/>
            </w:tcBorders>
          </w:tcPr>
          <w:p w14:paraId="77FCEBE4"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3CF27D38"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0F705B22" w14:textId="77777777" w:rsidTr="00FB593E">
        <w:tc>
          <w:tcPr>
            <w:tcW w:w="1843" w:type="dxa"/>
            <w:tcBorders>
              <w:left w:val="single" w:sz="4" w:space="0" w:color="auto"/>
            </w:tcBorders>
          </w:tcPr>
          <w:p w14:paraId="3B1A19DA"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735E9B15" w14:textId="77777777" w:rsidR="00204D70" w:rsidRPr="00204D70" w:rsidRDefault="00204D70" w:rsidP="00204D70">
            <w:pPr>
              <w:spacing w:after="0"/>
              <w:rPr>
                <w:rFonts w:ascii="Arial" w:hAnsi="Arial"/>
                <w:noProof/>
                <w:sz w:val="8"/>
                <w:szCs w:val="8"/>
              </w:rPr>
            </w:pPr>
          </w:p>
        </w:tc>
      </w:tr>
      <w:tr w:rsidR="00204D70" w:rsidRPr="00204D70" w14:paraId="12970C12" w14:textId="77777777" w:rsidTr="00FB593E">
        <w:tc>
          <w:tcPr>
            <w:tcW w:w="1843" w:type="dxa"/>
            <w:tcBorders>
              <w:left w:val="single" w:sz="4" w:space="0" w:color="auto"/>
            </w:tcBorders>
          </w:tcPr>
          <w:p w14:paraId="6464ED68"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0EF4A89E"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5AF57636"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15C4D408"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3B06E54A" w14:textId="77777777"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6-01</w:t>
            </w:r>
          </w:p>
        </w:tc>
      </w:tr>
      <w:tr w:rsidR="00204D70" w:rsidRPr="00204D70" w14:paraId="46ABB6AC" w14:textId="77777777" w:rsidTr="00FB593E">
        <w:tc>
          <w:tcPr>
            <w:tcW w:w="1843" w:type="dxa"/>
            <w:tcBorders>
              <w:left w:val="single" w:sz="4" w:space="0" w:color="auto"/>
            </w:tcBorders>
          </w:tcPr>
          <w:p w14:paraId="47B6CD41" w14:textId="77777777" w:rsidR="00204D70" w:rsidRPr="00204D70" w:rsidRDefault="00204D70" w:rsidP="00204D70">
            <w:pPr>
              <w:spacing w:after="0"/>
              <w:rPr>
                <w:rFonts w:ascii="Arial" w:hAnsi="Arial"/>
                <w:b/>
                <w:i/>
                <w:noProof/>
                <w:sz w:val="8"/>
                <w:szCs w:val="8"/>
              </w:rPr>
            </w:pPr>
          </w:p>
        </w:tc>
        <w:tc>
          <w:tcPr>
            <w:tcW w:w="1986" w:type="dxa"/>
            <w:gridSpan w:val="4"/>
          </w:tcPr>
          <w:p w14:paraId="4AED11BA" w14:textId="77777777" w:rsidR="00204D70" w:rsidRPr="00204D70" w:rsidRDefault="00204D70" w:rsidP="00204D70">
            <w:pPr>
              <w:spacing w:after="0"/>
              <w:rPr>
                <w:rFonts w:ascii="Arial" w:hAnsi="Arial"/>
                <w:noProof/>
                <w:sz w:val="8"/>
                <w:szCs w:val="8"/>
              </w:rPr>
            </w:pPr>
          </w:p>
        </w:tc>
        <w:tc>
          <w:tcPr>
            <w:tcW w:w="2267" w:type="dxa"/>
            <w:gridSpan w:val="2"/>
          </w:tcPr>
          <w:p w14:paraId="03CDE19E" w14:textId="77777777" w:rsidR="00204D70" w:rsidRPr="00204D70" w:rsidRDefault="00204D70" w:rsidP="00204D70">
            <w:pPr>
              <w:spacing w:after="0"/>
              <w:rPr>
                <w:rFonts w:ascii="Arial" w:hAnsi="Arial"/>
                <w:noProof/>
                <w:sz w:val="8"/>
                <w:szCs w:val="8"/>
              </w:rPr>
            </w:pPr>
          </w:p>
        </w:tc>
        <w:tc>
          <w:tcPr>
            <w:tcW w:w="1417" w:type="dxa"/>
            <w:gridSpan w:val="3"/>
          </w:tcPr>
          <w:p w14:paraId="0C552419"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39568150" w14:textId="77777777" w:rsidR="00204D70" w:rsidRPr="00204D70" w:rsidRDefault="00204D70" w:rsidP="00204D70">
            <w:pPr>
              <w:spacing w:after="0"/>
              <w:rPr>
                <w:rFonts w:ascii="Arial" w:hAnsi="Arial"/>
                <w:noProof/>
                <w:sz w:val="8"/>
                <w:szCs w:val="8"/>
              </w:rPr>
            </w:pPr>
          </w:p>
        </w:tc>
      </w:tr>
      <w:tr w:rsidR="00204D70" w:rsidRPr="00204D70" w14:paraId="69C60F97" w14:textId="77777777" w:rsidTr="00FB593E">
        <w:trPr>
          <w:cantSplit/>
        </w:trPr>
        <w:tc>
          <w:tcPr>
            <w:tcW w:w="1843" w:type="dxa"/>
            <w:tcBorders>
              <w:left w:val="single" w:sz="4" w:space="0" w:color="auto"/>
            </w:tcBorders>
          </w:tcPr>
          <w:p w14:paraId="448BD1CE"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42FCA633"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7180CE9D" w14:textId="77777777" w:rsidR="00204D70" w:rsidRPr="00204D70" w:rsidRDefault="00204D70" w:rsidP="00204D70">
            <w:pPr>
              <w:spacing w:after="0"/>
              <w:rPr>
                <w:rFonts w:ascii="Arial" w:hAnsi="Arial"/>
                <w:noProof/>
              </w:rPr>
            </w:pPr>
          </w:p>
        </w:tc>
        <w:tc>
          <w:tcPr>
            <w:tcW w:w="1417" w:type="dxa"/>
            <w:gridSpan w:val="3"/>
            <w:tcBorders>
              <w:left w:val="nil"/>
            </w:tcBorders>
          </w:tcPr>
          <w:p w14:paraId="75833FF0"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4738D166"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7CB83645" w14:textId="77777777" w:rsidTr="00FB593E">
        <w:tc>
          <w:tcPr>
            <w:tcW w:w="1843" w:type="dxa"/>
            <w:tcBorders>
              <w:left w:val="single" w:sz="4" w:space="0" w:color="auto"/>
              <w:bottom w:val="single" w:sz="4" w:space="0" w:color="auto"/>
            </w:tcBorders>
          </w:tcPr>
          <w:p w14:paraId="6E511661"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37D4711D"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6C043256"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780BEE0C"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1" w:name="OLE_LINK1"/>
            <w:r w:rsidRPr="00204D70">
              <w:rPr>
                <w:rFonts w:ascii="Arial" w:hAnsi="Arial"/>
                <w:i/>
                <w:noProof/>
                <w:sz w:val="18"/>
              </w:rPr>
              <w:t>Rel-13</w:t>
            </w:r>
            <w:r w:rsidRPr="00204D70">
              <w:rPr>
                <w:rFonts w:ascii="Arial" w:hAnsi="Arial"/>
                <w:i/>
                <w:noProof/>
                <w:sz w:val="18"/>
              </w:rPr>
              <w:tab/>
              <w:t>(Release 13)</w:t>
            </w:r>
            <w:bookmarkEnd w:id="11"/>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27DCF0EC" w14:textId="77777777" w:rsidTr="00FB593E">
        <w:tc>
          <w:tcPr>
            <w:tcW w:w="1843" w:type="dxa"/>
          </w:tcPr>
          <w:p w14:paraId="4206F545" w14:textId="77777777" w:rsidR="00204D70" w:rsidRPr="00204D70" w:rsidRDefault="00204D70" w:rsidP="00204D70">
            <w:pPr>
              <w:spacing w:after="0"/>
              <w:rPr>
                <w:rFonts w:ascii="Arial" w:hAnsi="Arial"/>
                <w:b/>
                <w:i/>
                <w:noProof/>
                <w:sz w:val="8"/>
                <w:szCs w:val="8"/>
              </w:rPr>
            </w:pPr>
          </w:p>
        </w:tc>
        <w:tc>
          <w:tcPr>
            <w:tcW w:w="7797" w:type="dxa"/>
            <w:gridSpan w:val="10"/>
          </w:tcPr>
          <w:p w14:paraId="1FFC29D1" w14:textId="77777777" w:rsidR="00204D70" w:rsidRPr="00204D70" w:rsidRDefault="00204D70" w:rsidP="00204D70">
            <w:pPr>
              <w:spacing w:after="0"/>
              <w:rPr>
                <w:rFonts w:ascii="Arial" w:hAnsi="Arial"/>
                <w:noProof/>
                <w:sz w:val="8"/>
                <w:szCs w:val="8"/>
              </w:rPr>
            </w:pPr>
          </w:p>
        </w:tc>
      </w:tr>
      <w:tr w:rsidR="00204D70" w:rsidRPr="00204D70" w14:paraId="5A728940" w14:textId="77777777" w:rsidTr="00FB593E">
        <w:tc>
          <w:tcPr>
            <w:tcW w:w="2694" w:type="dxa"/>
            <w:gridSpan w:val="2"/>
            <w:tcBorders>
              <w:top w:val="single" w:sz="4" w:space="0" w:color="auto"/>
              <w:left w:val="single" w:sz="4" w:space="0" w:color="auto"/>
            </w:tcBorders>
          </w:tcPr>
          <w:p w14:paraId="621357D6"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B1D9F3C" w14:textId="77777777" w:rsidR="00204D70" w:rsidRPr="00204D70" w:rsidRDefault="00B52EE6" w:rsidP="00204D70">
            <w:pPr>
              <w:spacing w:after="0"/>
              <w:ind w:left="100"/>
              <w:rPr>
                <w:rFonts w:ascii="Arial" w:hAnsi="Arial"/>
                <w:noProof/>
              </w:rPr>
            </w:pPr>
            <w:r>
              <w:rPr>
                <w:rFonts w:ascii="Arial" w:hAnsi="Arial"/>
                <w:noProof/>
              </w:rPr>
              <w:t>It is normally required that a UE access a PLMN in the same country as the UE. The reasons include correct support of regulatory services, correct support of spectrum allocation to PLMNs in the country where the spectrum is allocated and a typical preference by users to access their HPLMN when in the home country. The requirement is normally achieved without special capability for 3GPP terrestrial access. But with satellite access it needs additional capability and should thus be a KI.</w:t>
            </w:r>
          </w:p>
        </w:tc>
      </w:tr>
      <w:tr w:rsidR="00204D70" w:rsidRPr="00204D70" w14:paraId="3E69E9D1" w14:textId="77777777" w:rsidTr="00FB593E">
        <w:tc>
          <w:tcPr>
            <w:tcW w:w="2694" w:type="dxa"/>
            <w:gridSpan w:val="2"/>
            <w:tcBorders>
              <w:left w:val="single" w:sz="4" w:space="0" w:color="auto"/>
            </w:tcBorders>
          </w:tcPr>
          <w:p w14:paraId="77084EE3"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14C75739" w14:textId="77777777" w:rsidR="00204D70" w:rsidRPr="00204D70" w:rsidRDefault="00204D70" w:rsidP="00204D70">
            <w:pPr>
              <w:spacing w:after="0"/>
              <w:rPr>
                <w:rFonts w:ascii="Arial" w:hAnsi="Arial"/>
                <w:noProof/>
                <w:sz w:val="8"/>
                <w:szCs w:val="8"/>
              </w:rPr>
            </w:pPr>
          </w:p>
        </w:tc>
      </w:tr>
      <w:tr w:rsidR="00204D70" w:rsidRPr="00204D70" w14:paraId="51D5BE88" w14:textId="77777777" w:rsidTr="00FB593E">
        <w:tc>
          <w:tcPr>
            <w:tcW w:w="2694" w:type="dxa"/>
            <w:gridSpan w:val="2"/>
            <w:tcBorders>
              <w:left w:val="single" w:sz="4" w:space="0" w:color="auto"/>
            </w:tcBorders>
          </w:tcPr>
          <w:p w14:paraId="003BD50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12689982" w14:textId="6A2F5031" w:rsidR="00204D70" w:rsidRPr="00204D70" w:rsidRDefault="00B52EE6" w:rsidP="00204D70">
            <w:pPr>
              <w:spacing w:after="0"/>
              <w:ind w:left="100"/>
              <w:rPr>
                <w:rFonts w:ascii="Arial" w:hAnsi="Arial"/>
                <w:noProof/>
              </w:rPr>
            </w:pPr>
            <w:r>
              <w:rPr>
                <w:rFonts w:ascii="Arial" w:hAnsi="Arial"/>
                <w:noProof/>
              </w:rPr>
              <w:t xml:space="preserve">Add a new KI </w:t>
            </w:r>
            <w:r w:rsidR="009F7E6F">
              <w:rPr>
                <w:rFonts w:ascii="Arial" w:hAnsi="Arial"/>
                <w:noProof/>
              </w:rPr>
              <w:t xml:space="preserve">to support </w:t>
            </w:r>
            <w:r>
              <w:rPr>
                <w:rFonts w:ascii="Arial" w:hAnsi="Arial"/>
                <w:noProof/>
              </w:rPr>
              <w:t>accessing PLMNs in the same country</w:t>
            </w:r>
            <w:r w:rsidR="00023D29">
              <w:rPr>
                <w:rFonts w:ascii="Arial" w:hAnsi="Arial"/>
                <w:noProof/>
              </w:rPr>
              <w:t>.</w:t>
            </w:r>
            <w:r>
              <w:rPr>
                <w:rFonts w:ascii="Arial" w:hAnsi="Arial"/>
                <w:noProof/>
              </w:rPr>
              <w:t xml:space="preserve"> The KI is an extention of KI #10 since it applies not only to regulatory services but also </w:t>
            </w:r>
            <w:r w:rsidR="009F7E6F">
              <w:rPr>
                <w:rFonts w:ascii="Arial" w:hAnsi="Arial"/>
                <w:noProof/>
              </w:rPr>
              <w:t xml:space="preserve">to </w:t>
            </w:r>
            <w:r>
              <w:rPr>
                <w:rFonts w:ascii="Arial" w:hAnsi="Arial"/>
                <w:noProof/>
              </w:rPr>
              <w:t>other services.</w:t>
            </w:r>
          </w:p>
        </w:tc>
      </w:tr>
      <w:tr w:rsidR="00204D70" w:rsidRPr="00204D70" w14:paraId="634798A0" w14:textId="77777777" w:rsidTr="00FB593E">
        <w:tc>
          <w:tcPr>
            <w:tcW w:w="2694" w:type="dxa"/>
            <w:gridSpan w:val="2"/>
            <w:tcBorders>
              <w:left w:val="single" w:sz="4" w:space="0" w:color="auto"/>
            </w:tcBorders>
          </w:tcPr>
          <w:p w14:paraId="0FFB595B"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389FBDF8" w14:textId="77777777" w:rsidR="00204D70" w:rsidRPr="00204D70" w:rsidRDefault="00204D70" w:rsidP="00204D70">
            <w:pPr>
              <w:spacing w:after="0"/>
              <w:rPr>
                <w:rFonts w:ascii="Arial" w:hAnsi="Arial"/>
                <w:noProof/>
                <w:sz w:val="8"/>
                <w:szCs w:val="8"/>
              </w:rPr>
            </w:pPr>
          </w:p>
        </w:tc>
      </w:tr>
      <w:tr w:rsidR="00204D70" w:rsidRPr="00204D70" w14:paraId="04E26D53" w14:textId="77777777" w:rsidTr="00FB593E">
        <w:tc>
          <w:tcPr>
            <w:tcW w:w="2694" w:type="dxa"/>
            <w:gridSpan w:val="2"/>
            <w:tcBorders>
              <w:left w:val="single" w:sz="4" w:space="0" w:color="auto"/>
              <w:bottom w:val="single" w:sz="4" w:space="0" w:color="auto"/>
            </w:tcBorders>
          </w:tcPr>
          <w:p w14:paraId="4CB7218B"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8EAF29" w14:textId="74017CAB" w:rsidR="00204D70" w:rsidRPr="00204D70" w:rsidRDefault="00B52EE6" w:rsidP="00204D70">
            <w:pPr>
              <w:spacing w:after="0"/>
              <w:ind w:left="100"/>
              <w:rPr>
                <w:rFonts w:ascii="Arial" w:hAnsi="Arial"/>
                <w:noProof/>
              </w:rPr>
            </w:pPr>
            <w:r>
              <w:rPr>
                <w:rFonts w:ascii="Arial" w:hAnsi="Arial"/>
                <w:noProof/>
              </w:rPr>
              <w:t>It may not always be possible to en</w:t>
            </w:r>
            <w:r w:rsidR="009F7E6F">
              <w:rPr>
                <w:rFonts w:ascii="Arial" w:hAnsi="Arial"/>
                <w:noProof/>
              </w:rPr>
              <w:t>s</w:t>
            </w:r>
            <w:r>
              <w:rPr>
                <w:rFonts w:ascii="Arial" w:hAnsi="Arial"/>
                <w:noProof/>
              </w:rPr>
              <w:t>ure UEs access PLMNs in their own countries</w:t>
            </w:r>
            <w:r w:rsidR="003A1A70">
              <w:rPr>
                <w:rFonts w:ascii="Arial" w:hAnsi="Arial"/>
                <w:noProof/>
              </w:rPr>
              <w:t>.</w:t>
            </w:r>
          </w:p>
        </w:tc>
      </w:tr>
      <w:tr w:rsidR="00204D70" w:rsidRPr="00204D70" w14:paraId="1B88B1CE" w14:textId="77777777" w:rsidTr="00FB593E">
        <w:tc>
          <w:tcPr>
            <w:tcW w:w="2694" w:type="dxa"/>
            <w:gridSpan w:val="2"/>
          </w:tcPr>
          <w:p w14:paraId="7D88A9D1" w14:textId="77777777" w:rsidR="00204D70" w:rsidRPr="00204D70" w:rsidRDefault="00204D70" w:rsidP="00204D70">
            <w:pPr>
              <w:spacing w:after="0"/>
              <w:rPr>
                <w:rFonts w:ascii="Arial" w:hAnsi="Arial"/>
                <w:b/>
                <w:i/>
                <w:noProof/>
                <w:sz w:val="8"/>
                <w:szCs w:val="8"/>
              </w:rPr>
            </w:pPr>
          </w:p>
        </w:tc>
        <w:tc>
          <w:tcPr>
            <w:tcW w:w="6946" w:type="dxa"/>
            <w:gridSpan w:val="9"/>
          </w:tcPr>
          <w:p w14:paraId="7EE7BE9E" w14:textId="77777777" w:rsidR="00204D70" w:rsidRPr="00204D70" w:rsidRDefault="00204D70" w:rsidP="00204D70">
            <w:pPr>
              <w:spacing w:after="0"/>
              <w:rPr>
                <w:rFonts w:ascii="Arial" w:hAnsi="Arial"/>
                <w:noProof/>
                <w:sz w:val="8"/>
                <w:szCs w:val="8"/>
              </w:rPr>
            </w:pPr>
          </w:p>
        </w:tc>
      </w:tr>
      <w:tr w:rsidR="00204D70" w:rsidRPr="00204D70" w14:paraId="0B35F2A3" w14:textId="77777777" w:rsidTr="00FB593E">
        <w:tc>
          <w:tcPr>
            <w:tcW w:w="2694" w:type="dxa"/>
            <w:gridSpan w:val="2"/>
            <w:tcBorders>
              <w:top w:val="single" w:sz="4" w:space="0" w:color="auto"/>
              <w:left w:val="single" w:sz="4" w:space="0" w:color="auto"/>
            </w:tcBorders>
          </w:tcPr>
          <w:p w14:paraId="6619EFCB"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C113549" w14:textId="77777777" w:rsidR="00204D70" w:rsidRPr="00204D70" w:rsidRDefault="003A1A70" w:rsidP="00204D70">
            <w:pPr>
              <w:spacing w:after="0"/>
              <w:ind w:left="100"/>
              <w:rPr>
                <w:rFonts w:ascii="Arial" w:hAnsi="Arial"/>
                <w:noProof/>
              </w:rPr>
            </w:pPr>
            <w:r>
              <w:rPr>
                <w:rFonts w:ascii="Arial" w:hAnsi="Arial"/>
                <w:noProof/>
              </w:rPr>
              <w:t>5.</w:t>
            </w:r>
            <w:r w:rsidR="00B52EE6" w:rsidRPr="00B52EE6">
              <w:rPr>
                <w:rFonts w:ascii="Arial" w:hAnsi="Arial"/>
                <w:noProof/>
                <w:highlight w:val="green"/>
              </w:rPr>
              <w:t>Y</w:t>
            </w:r>
            <w:r>
              <w:rPr>
                <w:rFonts w:ascii="Arial" w:hAnsi="Arial"/>
                <w:noProof/>
              </w:rPr>
              <w:t xml:space="preserve"> (new)</w:t>
            </w:r>
          </w:p>
        </w:tc>
      </w:tr>
      <w:tr w:rsidR="00204D70" w:rsidRPr="00204D70" w14:paraId="338FF17C" w14:textId="77777777" w:rsidTr="00FB593E">
        <w:tc>
          <w:tcPr>
            <w:tcW w:w="2694" w:type="dxa"/>
            <w:gridSpan w:val="2"/>
            <w:tcBorders>
              <w:left w:val="single" w:sz="4" w:space="0" w:color="auto"/>
            </w:tcBorders>
          </w:tcPr>
          <w:p w14:paraId="2FAA04C6"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2885E431" w14:textId="77777777" w:rsidR="00204D70" w:rsidRPr="00204D70" w:rsidRDefault="00204D70" w:rsidP="00204D70">
            <w:pPr>
              <w:spacing w:after="0"/>
              <w:rPr>
                <w:rFonts w:ascii="Arial" w:hAnsi="Arial"/>
                <w:noProof/>
                <w:sz w:val="8"/>
                <w:szCs w:val="8"/>
              </w:rPr>
            </w:pPr>
          </w:p>
        </w:tc>
      </w:tr>
      <w:tr w:rsidR="00204D70" w:rsidRPr="00204D70" w14:paraId="02DEEBB7" w14:textId="77777777" w:rsidTr="00FB593E">
        <w:tc>
          <w:tcPr>
            <w:tcW w:w="2694" w:type="dxa"/>
            <w:gridSpan w:val="2"/>
            <w:tcBorders>
              <w:left w:val="single" w:sz="4" w:space="0" w:color="auto"/>
            </w:tcBorders>
          </w:tcPr>
          <w:p w14:paraId="342FF90A"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F71CA0D"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13142"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1AAB9755"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3D95000" w14:textId="77777777" w:rsidR="00204D70" w:rsidRPr="00204D70" w:rsidRDefault="00204D70" w:rsidP="00204D70">
            <w:pPr>
              <w:spacing w:after="0"/>
              <w:ind w:left="99"/>
              <w:rPr>
                <w:rFonts w:ascii="Arial" w:hAnsi="Arial"/>
                <w:noProof/>
              </w:rPr>
            </w:pPr>
          </w:p>
        </w:tc>
      </w:tr>
      <w:tr w:rsidR="00204D70" w:rsidRPr="00204D70" w14:paraId="5BD4805A" w14:textId="77777777" w:rsidTr="00FB593E">
        <w:tc>
          <w:tcPr>
            <w:tcW w:w="2694" w:type="dxa"/>
            <w:gridSpan w:val="2"/>
            <w:tcBorders>
              <w:left w:val="single" w:sz="4" w:space="0" w:color="auto"/>
            </w:tcBorders>
          </w:tcPr>
          <w:p w14:paraId="3D058B8B"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738F4"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0B0DF"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1FEE38C0"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1103DA25"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768B9B72" w14:textId="77777777" w:rsidTr="00FB593E">
        <w:tc>
          <w:tcPr>
            <w:tcW w:w="2694" w:type="dxa"/>
            <w:gridSpan w:val="2"/>
            <w:tcBorders>
              <w:left w:val="single" w:sz="4" w:space="0" w:color="auto"/>
            </w:tcBorders>
          </w:tcPr>
          <w:p w14:paraId="024CDE68"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9FCE9DC"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491F6"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02807093"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146B6197"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1D48BA8C" w14:textId="77777777" w:rsidTr="00FB593E">
        <w:tc>
          <w:tcPr>
            <w:tcW w:w="2694" w:type="dxa"/>
            <w:gridSpan w:val="2"/>
            <w:tcBorders>
              <w:left w:val="single" w:sz="4" w:space="0" w:color="auto"/>
            </w:tcBorders>
          </w:tcPr>
          <w:p w14:paraId="64D76118"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4B926"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FC211"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5034E928"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18E17B6D"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40E702AA" w14:textId="77777777" w:rsidTr="00FB593E">
        <w:tc>
          <w:tcPr>
            <w:tcW w:w="2694" w:type="dxa"/>
            <w:gridSpan w:val="2"/>
            <w:tcBorders>
              <w:left w:val="single" w:sz="4" w:space="0" w:color="auto"/>
            </w:tcBorders>
          </w:tcPr>
          <w:p w14:paraId="0A295E4F"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7013C12E" w14:textId="77777777" w:rsidR="00204D70" w:rsidRPr="00204D70" w:rsidRDefault="00204D70" w:rsidP="00204D70">
            <w:pPr>
              <w:spacing w:after="0"/>
              <w:rPr>
                <w:rFonts w:ascii="Arial" w:hAnsi="Arial"/>
                <w:noProof/>
              </w:rPr>
            </w:pPr>
          </w:p>
        </w:tc>
      </w:tr>
      <w:tr w:rsidR="00204D70" w:rsidRPr="00204D70" w14:paraId="2F4EA117" w14:textId="77777777" w:rsidTr="00FB593E">
        <w:tc>
          <w:tcPr>
            <w:tcW w:w="2694" w:type="dxa"/>
            <w:gridSpan w:val="2"/>
            <w:tcBorders>
              <w:left w:val="single" w:sz="4" w:space="0" w:color="auto"/>
              <w:bottom w:val="single" w:sz="4" w:space="0" w:color="auto"/>
            </w:tcBorders>
          </w:tcPr>
          <w:p w14:paraId="795DFE75"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5F7D261" w14:textId="77777777" w:rsidR="00204D70" w:rsidRPr="00204D70" w:rsidRDefault="00204D70" w:rsidP="00204D70">
            <w:pPr>
              <w:spacing w:after="0"/>
              <w:ind w:left="100"/>
              <w:rPr>
                <w:rFonts w:ascii="Arial" w:hAnsi="Arial"/>
                <w:noProof/>
              </w:rPr>
            </w:pPr>
          </w:p>
        </w:tc>
      </w:tr>
      <w:tr w:rsidR="00204D70" w:rsidRPr="00204D70" w14:paraId="41B81CA0" w14:textId="77777777" w:rsidTr="00FB593E">
        <w:tc>
          <w:tcPr>
            <w:tcW w:w="2694" w:type="dxa"/>
            <w:gridSpan w:val="2"/>
            <w:tcBorders>
              <w:top w:val="single" w:sz="4" w:space="0" w:color="auto"/>
              <w:bottom w:val="single" w:sz="4" w:space="0" w:color="auto"/>
            </w:tcBorders>
          </w:tcPr>
          <w:p w14:paraId="7686BEA0"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A4C0713" w14:textId="77777777" w:rsidR="00204D70" w:rsidRPr="00204D70" w:rsidRDefault="00204D70" w:rsidP="00204D70">
            <w:pPr>
              <w:spacing w:after="0"/>
              <w:ind w:left="100"/>
              <w:rPr>
                <w:rFonts w:ascii="Arial" w:hAnsi="Arial"/>
                <w:noProof/>
                <w:sz w:val="8"/>
                <w:szCs w:val="8"/>
              </w:rPr>
            </w:pPr>
          </w:p>
        </w:tc>
      </w:tr>
      <w:tr w:rsidR="00204D70" w:rsidRPr="00204D70" w14:paraId="28DA66B1" w14:textId="77777777" w:rsidTr="00FB593E">
        <w:tc>
          <w:tcPr>
            <w:tcW w:w="2694" w:type="dxa"/>
            <w:gridSpan w:val="2"/>
            <w:tcBorders>
              <w:top w:val="single" w:sz="4" w:space="0" w:color="auto"/>
              <w:left w:val="single" w:sz="4" w:space="0" w:color="auto"/>
              <w:bottom w:val="single" w:sz="4" w:space="0" w:color="auto"/>
            </w:tcBorders>
          </w:tcPr>
          <w:p w14:paraId="4F2EECDB"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17961" w14:textId="77777777" w:rsidR="00204D70" w:rsidRPr="00204D70" w:rsidRDefault="00204D70" w:rsidP="00204D70">
            <w:pPr>
              <w:spacing w:after="0"/>
              <w:ind w:left="100"/>
              <w:rPr>
                <w:rFonts w:ascii="Arial" w:hAnsi="Arial"/>
                <w:noProof/>
              </w:rPr>
            </w:pPr>
          </w:p>
        </w:tc>
      </w:tr>
    </w:tbl>
    <w:p w14:paraId="5DA24FB8" w14:textId="77777777" w:rsidR="00204D70" w:rsidRPr="00204D70" w:rsidRDefault="00204D70" w:rsidP="00204D70">
      <w:pPr>
        <w:spacing w:after="0"/>
        <w:rPr>
          <w:rFonts w:ascii="Arial" w:hAnsi="Arial"/>
          <w:noProof/>
          <w:sz w:val="8"/>
          <w:szCs w:val="8"/>
        </w:rPr>
      </w:pPr>
    </w:p>
    <w:p w14:paraId="36D92142"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42DDAB88" w14:textId="12797DDF"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2"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r w:rsidR="00F23AED">
        <w:rPr>
          <w:rFonts w:ascii="Arial" w:eastAsia="Malgun Gothic" w:hAnsi="Arial" w:cs="Arial"/>
          <w:b/>
          <w:noProof/>
          <w:color w:val="C5003D"/>
          <w:sz w:val="28"/>
          <w:szCs w:val="28"/>
          <w:lang w:val="en-US"/>
        </w:rPr>
        <w:t xml:space="preserve"> All new text</w:t>
      </w:r>
    </w:p>
    <w:bookmarkEnd w:id="0"/>
    <w:bookmarkEnd w:id="1"/>
    <w:bookmarkEnd w:id="2"/>
    <w:bookmarkEnd w:id="3"/>
    <w:bookmarkEnd w:id="4"/>
    <w:bookmarkEnd w:id="5"/>
    <w:bookmarkEnd w:id="6"/>
    <w:bookmarkEnd w:id="7"/>
    <w:bookmarkEnd w:id="8"/>
    <w:bookmarkEnd w:id="12"/>
    <w:p w14:paraId="24AA6D5B" w14:textId="77777777" w:rsidR="00F87CF6" w:rsidRPr="009851ED" w:rsidRDefault="00F87CF6" w:rsidP="00F87CF6">
      <w:pPr>
        <w:pStyle w:val="Heading2"/>
      </w:pPr>
      <w:r w:rsidRPr="00FF2153">
        <w:t>5.</w:t>
      </w:r>
      <w:r>
        <w:t>Y</w:t>
      </w:r>
      <w:r w:rsidRPr="00FF2153">
        <w:tab/>
        <w:t>Key Issue #</w:t>
      </w:r>
      <w:r>
        <w:t>Y</w:t>
      </w:r>
      <w:r w:rsidRPr="00FF2153">
        <w:t xml:space="preserve">: </w:t>
      </w:r>
      <w:r>
        <w:rPr>
          <w:rFonts w:cs="Arial"/>
        </w:rPr>
        <w:t>Accessing PLMNs in the same country</w:t>
      </w:r>
    </w:p>
    <w:p w14:paraId="393205CA" w14:textId="77777777" w:rsidR="00F87CF6" w:rsidRPr="00C86966" w:rsidRDefault="00F87CF6" w:rsidP="00F87CF6">
      <w:pPr>
        <w:pStyle w:val="Heading3"/>
      </w:pPr>
      <w:r w:rsidRPr="009851ED">
        <w:t>5</w:t>
      </w:r>
      <w:r>
        <w:t>.Y</w:t>
      </w:r>
      <w:r w:rsidRPr="00036EAE">
        <w:t>.1</w:t>
      </w:r>
      <w:r w:rsidRPr="00036EAE">
        <w:tab/>
        <w:t>Description</w:t>
      </w:r>
    </w:p>
    <w:p w14:paraId="4F14E608" w14:textId="77777777" w:rsidR="00F87CF6" w:rsidRDefault="00F87CF6" w:rsidP="00F87CF6">
      <w:pPr>
        <w:pStyle w:val="B1"/>
        <w:ind w:left="0" w:firstLine="0"/>
      </w:pPr>
      <w:r>
        <w:t xml:space="preserve">A requirement to enable access to a country dependent PLMN (i.e. one with MCC belonging to a country) in the same country as a UE is part of certain other KIs (e.g. KI#10), but there has not been any focus with regard to all services offered to a UE. </w:t>
      </w:r>
    </w:p>
    <w:p w14:paraId="6FC99DF7" w14:textId="77777777" w:rsidR="00F87CF6" w:rsidRDefault="00F87CF6" w:rsidP="00F87CF6">
      <w:pPr>
        <w:pStyle w:val="B1"/>
        <w:ind w:left="0" w:firstLine="0"/>
      </w:pPr>
      <w:r>
        <w:t>With terrestrial 5G 3GPP access, a UE can typically only access a country dependent PLMN in the same country as the UE, which makes additional functonality to ensure this type of access unnecessary. As a consequence, at an international border area, a UE may sometimes access a PLMN in a different country to the UE, which appears to be tolerable to users, MNOs and national regulators. However, with satellite access, it become technically very easy to access a PLMN in a different country which would violate national regulations and user preferences.</w:t>
      </w:r>
    </w:p>
    <w:p w14:paraId="24BDFD80" w14:textId="77777777" w:rsidR="00F87CF6" w:rsidRDefault="00F87CF6" w:rsidP="00F87CF6">
      <w:pPr>
        <w:pStyle w:val="B1"/>
        <w:ind w:left="0" w:firstLine="0"/>
      </w:pPr>
      <w:r>
        <w:t>This KI therefore focuses on ensuring UEs access a (preferred) country dependent PLMN in the country in which they are located for the entire duration of service – including initial PLMN access, mobility within a PLMN and during idle periods.</w:t>
      </w:r>
    </w:p>
    <w:p w14:paraId="27B2D937" w14:textId="77777777" w:rsidR="00F87CF6" w:rsidRDefault="00F87CF6" w:rsidP="00F87CF6">
      <w:pPr>
        <w:pStyle w:val="B1"/>
        <w:ind w:left="0" w:firstLine="0"/>
      </w:pPr>
      <w:r>
        <w:t>It is noted that some local regulators may permit UEs to access a country dependent PLMN (e.g. 5GCN) in a different country to the UE – e.g. if the PLMN is using the non-country specific MCC “901”. This relaxation of country support is not part of this KI.</w:t>
      </w:r>
    </w:p>
    <w:p w14:paraId="614FF74B" w14:textId="1FCD5E61" w:rsidR="005901FD" w:rsidRDefault="005901FD" w:rsidP="00DE4C9A">
      <w:pPr>
        <w:pStyle w:val="B1"/>
        <w:ind w:left="0" w:firstLine="0"/>
      </w:pPr>
    </w:p>
    <w:p w14:paraId="58C2E62F" w14:textId="7CECCCD1" w:rsidR="009F7E6F" w:rsidRPr="00B04F6F" w:rsidRDefault="009F7E6F" w:rsidP="009F7E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r w:rsidRPr="00B04F6F">
        <w:rPr>
          <w:rFonts w:ascii="Arial" w:eastAsia="Malgun Gothic" w:hAnsi="Arial" w:cs="Arial" w:hint="eastAsia"/>
          <w:b/>
          <w:noProof/>
          <w:color w:val="C5003D"/>
          <w:sz w:val="28"/>
          <w:szCs w:val="28"/>
          <w:lang w:val="en-US" w:eastAsia="ko-KR"/>
        </w:rPr>
        <w:t xml:space="preserve">* </w:t>
      </w:r>
      <w:r w:rsidRPr="00B04F6F">
        <w:rPr>
          <w:rFonts w:ascii="Arial" w:eastAsia="Malgun Gothic" w:hAnsi="Arial" w:cs="Arial"/>
          <w:b/>
          <w:noProof/>
          <w:color w:val="C5003D"/>
          <w:sz w:val="28"/>
          <w:szCs w:val="28"/>
          <w:lang w:val="en-US"/>
        </w:rPr>
        <w:t xml:space="preserve">* * * </w:t>
      </w:r>
      <w:r>
        <w:rPr>
          <w:rFonts w:ascii="Arial" w:eastAsia="Malgun Gothic" w:hAnsi="Arial" w:cs="Arial"/>
          <w:b/>
          <w:noProof/>
          <w:color w:val="C5003D"/>
          <w:sz w:val="28"/>
          <w:szCs w:val="28"/>
          <w:lang w:val="en-US" w:eastAsia="ko-KR"/>
        </w:rPr>
        <w:t xml:space="preserve">End of </w:t>
      </w:r>
      <w:r w:rsidRPr="00B04F6F">
        <w:rPr>
          <w:rFonts w:ascii="Arial" w:eastAsia="Malgun Gothic" w:hAnsi="Arial" w:cs="Arial"/>
          <w:b/>
          <w:noProof/>
          <w:color w:val="C5003D"/>
          <w:sz w:val="28"/>
          <w:szCs w:val="28"/>
          <w:lang w:val="en-US"/>
        </w:rPr>
        <w:t>Change</w:t>
      </w:r>
      <w:r>
        <w:rPr>
          <w:rFonts w:ascii="Arial" w:eastAsia="Malgun Gothic" w:hAnsi="Arial" w:cs="Arial"/>
          <w:b/>
          <w:noProof/>
          <w:color w:val="C5003D"/>
          <w:sz w:val="28"/>
          <w:szCs w:val="28"/>
          <w:lang w:val="en-US"/>
        </w:rPr>
        <w:t>s</w:t>
      </w:r>
      <w:r w:rsidRPr="00B04F6F">
        <w:rPr>
          <w:rFonts w:ascii="Arial" w:eastAsia="Malgun Gothic" w:hAnsi="Arial" w:cs="Arial"/>
          <w:b/>
          <w:noProof/>
          <w:color w:val="C5003D"/>
          <w:sz w:val="28"/>
          <w:szCs w:val="28"/>
          <w:lang w:val="en-US"/>
        </w:rPr>
        <w:t xml:space="preserve"> * * * *</w:t>
      </w:r>
    </w:p>
    <w:p w14:paraId="556D2F78" w14:textId="77777777" w:rsidR="009F7E6F" w:rsidRDefault="009F7E6F" w:rsidP="00DE4C9A">
      <w:pPr>
        <w:pStyle w:val="B1"/>
        <w:ind w:left="0" w:firstLine="0"/>
      </w:pPr>
    </w:p>
    <w:sectPr w:rsidR="009F7E6F" w:rsidSect="006E565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C04FB" w14:textId="77777777" w:rsidR="00153009" w:rsidRDefault="00153009">
      <w:r>
        <w:separator/>
      </w:r>
    </w:p>
  </w:endnote>
  <w:endnote w:type="continuationSeparator" w:id="0">
    <w:p w14:paraId="4CDF1E18" w14:textId="77777777" w:rsidR="00153009" w:rsidRDefault="0015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B6E77"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758476F8" wp14:editId="75D4EE25">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1FD37"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07614" w14:textId="77777777" w:rsidR="00153009" w:rsidRDefault="00153009">
      <w:r>
        <w:separator/>
      </w:r>
    </w:p>
  </w:footnote>
  <w:footnote w:type="continuationSeparator" w:id="0">
    <w:p w14:paraId="073E5D7D" w14:textId="77777777" w:rsidR="00153009" w:rsidRDefault="0015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A4D01"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55A27"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009"/>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3B7D"/>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4D89"/>
    <w:rsid w:val="005A2572"/>
    <w:rsid w:val="005B25D0"/>
    <w:rsid w:val="005B30AB"/>
    <w:rsid w:val="005B60D4"/>
    <w:rsid w:val="005B6869"/>
    <w:rsid w:val="005C0036"/>
    <w:rsid w:val="005C0087"/>
    <w:rsid w:val="005C0C41"/>
    <w:rsid w:val="005C3CCD"/>
    <w:rsid w:val="005D3E2E"/>
    <w:rsid w:val="005D3FD8"/>
    <w:rsid w:val="005D5473"/>
    <w:rsid w:val="005D56C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D7C8E"/>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3D20"/>
    <w:rsid w:val="00852660"/>
    <w:rsid w:val="00852D54"/>
    <w:rsid w:val="00853BEC"/>
    <w:rsid w:val="00854198"/>
    <w:rsid w:val="008556E4"/>
    <w:rsid w:val="0086611F"/>
    <w:rsid w:val="00866DFC"/>
    <w:rsid w:val="00870BB5"/>
    <w:rsid w:val="008745F2"/>
    <w:rsid w:val="0088669E"/>
    <w:rsid w:val="00891327"/>
    <w:rsid w:val="00894683"/>
    <w:rsid w:val="00894BE4"/>
    <w:rsid w:val="008A500B"/>
    <w:rsid w:val="008A5B34"/>
    <w:rsid w:val="008A74A7"/>
    <w:rsid w:val="008B0217"/>
    <w:rsid w:val="008B2A52"/>
    <w:rsid w:val="008B2B01"/>
    <w:rsid w:val="008B4A3B"/>
    <w:rsid w:val="008C29BF"/>
    <w:rsid w:val="008C60E9"/>
    <w:rsid w:val="008C6F3F"/>
    <w:rsid w:val="008D080D"/>
    <w:rsid w:val="008D4F40"/>
    <w:rsid w:val="008E256D"/>
    <w:rsid w:val="008E5D98"/>
    <w:rsid w:val="008E5DF7"/>
    <w:rsid w:val="008E6002"/>
    <w:rsid w:val="008F179F"/>
    <w:rsid w:val="008F6E31"/>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6D25"/>
    <w:rsid w:val="009F7E6F"/>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6280"/>
    <w:rsid w:val="00AD4122"/>
    <w:rsid w:val="00AD423E"/>
    <w:rsid w:val="00AE3760"/>
    <w:rsid w:val="00AF507F"/>
    <w:rsid w:val="00AF6362"/>
    <w:rsid w:val="00AF6FF7"/>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2EE6"/>
    <w:rsid w:val="00B530CD"/>
    <w:rsid w:val="00B5445E"/>
    <w:rsid w:val="00B5572A"/>
    <w:rsid w:val="00B65997"/>
    <w:rsid w:val="00B73D9F"/>
    <w:rsid w:val="00B76290"/>
    <w:rsid w:val="00B76E7B"/>
    <w:rsid w:val="00B775B1"/>
    <w:rsid w:val="00B77712"/>
    <w:rsid w:val="00B806B5"/>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546D"/>
    <w:rsid w:val="00EF25A2"/>
    <w:rsid w:val="00EF5707"/>
    <w:rsid w:val="00F00300"/>
    <w:rsid w:val="00F00DAA"/>
    <w:rsid w:val="00F0596B"/>
    <w:rsid w:val="00F072D8"/>
    <w:rsid w:val="00F1129B"/>
    <w:rsid w:val="00F11EE8"/>
    <w:rsid w:val="00F23AED"/>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87CF6"/>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FFB63C"/>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3E64A-8E41-4402-BC44-86CB3423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600</Words>
  <Characters>3220</Characters>
  <Application>Microsoft Office Word</Application>
  <DocSecurity>0</DocSecurity>
  <Lines>26</Lines>
  <Paragraphs>7</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QC01</cp:lastModifiedBy>
  <cp:revision>10</cp:revision>
  <dcterms:created xsi:type="dcterms:W3CDTF">2020-05-22T06:07:00Z</dcterms:created>
  <dcterms:modified xsi:type="dcterms:W3CDTF">2020-05-22T19:12:00Z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-1974522728</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